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7A" w:rsidRPr="0010757A" w:rsidRDefault="0010757A" w:rsidP="0010757A">
      <w:pPr>
        <w:rPr>
          <w:b/>
          <w:sz w:val="28"/>
          <w:szCs w:val="28"/>
          <w:u w:val="single"/>
        </w:rPr>
      </w:pPr>
      <w:r w:rsidRPr="0010757A">
        <w:rPr>
          <w:b/>
          <w:sz w:val="28"/>
          <w:szCs w:val="28"/>
          <w:u w:val="single"/>
        </w:rPr>
        <w:t>Va</w:t>
      </w:r>
      <w:r>
        <w:rPr>
          <w:b/>
          <w:sz w:val="28"/>
          <w:szCs w:val="28"/>
          <w:u w:val="single"/>
        </w:rPr>
        <w:t xml:space="preserve">ccinazione </w:t>
      </w:r>
      <w:r w:rsidRPr="0010757A">
        <w:rPr>
          <w:b/>
          <w:sz w:val="28"/>
          <w:szCs w:val="28"/>
          <w:u w:val="single"/>
        </w:rPr>
        <w:t>soggetti fragili</w:t>
      </w:r>
    </w:p>
    <w:p w:rsidR="0010757A" w:rsidRDefault="0010757A" w:rsidP="001075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seguito le categorie indicate dal Ministero della Fase 1:</w:t>
      </w:r>
    </w:p>
    <w:p w:rsidR="0010757A" w:rsidRDefault="0010757A" w:rsidP="0010757A">
      <w:pPr>
        <w:rPr>
          <w:b/>
          <w:sz w:val="28"/>
          <w:szCs w:val="28"/>
        </w:rPr>
      </w:pPr>
    </w:p>
    <w:p w:rsidR="0010757A" w:rsidRPr="0010757A" w:rsidRDefault="0010757A" w:rsidP="0010757A">
      <w:pPr>
        <w:rPr>
          <w:b/>
          <w:sz w:val="28"/>
          <w:szCs w:val="28"/>
        </w:rPr>
      </w:pPr>
      <w:r w:rsidRPr="0010757A">
        <w:rPr>
          <w:b/>
          <w:sz w:val="28"/>
          <w:szCs w:val="28"/>
        </w:rPr>
        <w:t>Categoria 1: elevata fragilità</w:t>
      </w:r>
    </w:p>
    <w:p w:rsidR="0010757A" w:rsidRDefault="0010757A" w:rsidP="0010757A">
      <w:pPr>
        <w:rPr>
          <w:sz w:val="28"/>
          <w:szCs w:val="28"/>
        </w:rPr>
      </w:pPr>
      <w:r w:rsidRPr="005E60D1">
        <w:rPr>
          <w:sz w:val="28"/>
          <w:szCs w:val="28"/>
          <w:u w:val="single"/>
        </w:rPr>
        <w:t>Malattie respiratorie</w:t>
      </w:r>
      <w:r>
        <w:rPr>
          <w:sz w:val="28"/>
          <w:szCs w:val="28"/>
        </w:rPr>
        <w:t>: Fibrosi polmonare idiopatica; malattie respiratorie che necessitano di ossigenoterapia.</w:t>
      </w:r>
    </w:p>
    <w:p w:rsidR="0010757A" w:rsidRDefault="0010757A" w:rsidP="0010757A">
      <w:pPr>
        <w:rPr>
          <w:sz w:val="28"/>
          <w:szCs w:val="28"/>
        </w:rPr>
      </w:pPr>
      <w:r w:rsidRPr="005E60D1">
        <w:rPr>
          <w:sz w:val="28"/>
          <w:szCs w:val="28"/>
          <w:u w:val="single"/>
        </w:rPr>
        <w:t>Malattie cardiocircolatorie</w:t>
      </w:r>
      <w:r>
        <w:rPr>
          <w:sz w:val="28"/>
          <w:szCs w:val="28"/>
        </w:rPr>
        <w:t>: Scompenso cardiaco in classe avanzata; pazienti post shock cardiogeno.</w:t>
      </w:r>
    </w:p>
    <w:p w:rsidR="0010757A" w:rsidRDefault="0010757A" w:rsidP="0010757A">
      <w:pPr>
        <w:rPr>
          <w:sz w:val="28"/>
          <w:szCs w:val="28"/>
        </w:rPr>
      </w:pPr>
      <w:r w:rsidRPr="005E60D1">
        <w:rPr>
          <w:sz w:val="28"/>
          <w:szCs w:val="28"/>
          <w:u w:val="single"/>
        </w:rPr>
        <w:t>Malattie neurologiche</w:t>
      </w:r>
      <w:r>
        <w:rPr>
          <w:sz w:val="28"/>
          <w:szCs w:val="28"/>
        </w:rPr>
        <w:t>: Sclerosi laterale am</w:t>
      </w:r>
      <w:bookmarkStart w:id="0" w:name="_GoBack"/>
      <w:bookmarkEnd w:id="0"/>
      <w:r>
        <w:rPr>
          <w:sz w:val="28"/>
          <w:szCs w:val="28"/>
        </w:rPr>
        <w:t xml:space="preserve">iotrofica, sclerosi multipla, distrofia muscolare, paralisi cerebrali infantili, pazienti in trattamento con farmaci biologici o terapie immunodepressive, miastenia </w:t>
      </w:r>
      <w:proofErr w:type="spellStart"/>
      <w:r>
        <w:rPr>
          <w:sz w:val="28"/>
          <w:szCs w:val="28"/>
        </w:rPr>
        <w:t>gravis</w:t>
      </w:r>
      <w:proofErr w:type="spellEnd"/>
      <w:r>
        <w:rPr>
          <w:sz w:val="28"/>
          <w:szCs w:val="28"/>
        </w:rPr>
        <w:t>, patologie neurologiche disimmuni.</w:t>
      </w:r>
    </w:p>
    <w:p w:rsidR="0010757A" w:rsidRDefault="0010757A" w:rsidP="0010757A">
      <w:pPr>
        <w:rPr>
          <w:sz w:val="28"/>
          <w:szCs w:val="28"/>
        </w:rPr>
      </w:pPr>
      <w:r w:rsidRPr="005E60D1">
        <w:rPr>
          <w:sz w:val="28"/>
          <w:szCs w:val="28"/>
          <w:u w:val="single"/>
        </w:rPr>
        <w:t>Diabete/</w:t>
      </w:r>
      <w:proofErr w:type="spellStart"/>
      <w:r w:rsidRPr="005E60D1">
        <w:rPr>
          <w:sz w:val="28"/>
          <w:szCs w:val="28"/>
          <w:u w:val="single"/>
        </w:rPr>
        <w:t>endocrinopatie</w:t>
      </w:r>
      <w:proofErr w:type="spellEnd"/>
      <w:r w:rsidRPr="005E60D1">
        <w:rPr>
          <w:sz w:val="28"/>
          <w:szCs w:val="28"/>
          <w:u w:val="single"/>
        </w:rPr>
        <w:t xml:space="preserve"> severe</w:t>
      </w:r>
      <w:r>
        <w:rPr>
          <w:sz w:val="28"/>
          <w:szCs w:val="28"/>
        </w:rPr>
        <w:t xml:space="preserve">: soggetti con diabete di tipo 1; di tipo 2 che necessitano di almeno due farmaci per il diabete o che hanno sviluppato complicanze; soggetti con morbo di Addison, soggetti con </w:t>
      </w:r>
      <w:proofErr w:type="spellStart"/>
      <w:r>
        <w:rPr>
          <w:sz w:val="28"/>
          <w:szCs w:val="28"/>
        </w:rPr>
        <w:t>panipopituitarismo</w:t>
      </w:r>
      <w:proofErr w:type="spellEnd"/>
      <w:r>
        <w:rPr>
          <w:sz w:val="28"/>
          <w:szCs w:val="28"/>
        </w:rPr>
        <w:t>.</w:t>
      </w:r>
    </w:p>
    <w:p w:rsidR="0010757A" w:rsidRDefault="0010757A" w:rsidP="0010757A">
      <w:pPr>
        <w:rPr>
          <w:sz w:val="28"/>
          <w:szCs w:val="28"/>
        </w:rPr>
      </w:pPr>
      <w:r w:rsidRPr="005E60D1">
        <w:rPr>
          <w:sz w:val="28"/>
          <w:szCs w:val="28"/>
          <w:u w:val="single"/>
        </w:rPr>
        <w:t>Fibrosi cistica</w:t>
      </w:r>
      <w:r>
        <w:rPr>
          <w:sz w:val="28"/>
          <w:szCs w:val="28"/>
        </w:rPr>
        <w:t>: pazienti ad alta fragilità per le implicazioni respiratorie tipiche della patologie di base.</w:t>
      </w:r>
    </w:p>
    <w:p w:rsidR="0010757A" w:rsidRDefault="0010757A" w:rsidP="0010757A">
      <w:pPr>
        <w:rPr>
          <w:sz w:val="28"/>
          <w:szCs w:val="28"/>
        </w:rPr>
      </w:pPr>
      <w:r w:rsidRPr="0074253C">
        <w:rPr>
          <w:sz w:val="28"/>
          <w:szCs w:val="28"/>
          <w:u w:val="single"/>
        </w:rPr>
        <w:t>Insufficienza renale</w:t>
      </w:r>
      <w:r>
        <w:rPr>
          <w:sz w:val="28"/>
          <w:szCs w:val="28"/>
        </w:rPr>
        <w:t>: pazienti sottoposti a trattamento dialitico cronico</w:t>
      </w:r>
    </w:p>
    <w:p w:rsidR="0010757A" w:rsidRDefault="0010757A" w:rsidP="0010757A">
      <w:pPr>
        <w:rPr>
          <w:sz w:val="28"/>
          <w:szCs w:val="28"/>
        </w:rPr>
      </w:pPr>
      <w:r w:rsidRPr="0074253C">
        <w:rPr>
          <w:sz w:val="28"/>
          <w:szCs w:val="28"/>
          <w:u w:val="single"/>
        </w:rPr>
        <w:t>Malattie autoimmuni</w:t>
      </w:r>
      <w:r>
        <w:rPr>
          <w:sz w:val="28"/>
          <w:szCs w:val="28"/>
        </w:rPr>
        <w:t>: pazienti con grave compromissione polmonare o marcata immunodeficienza, pazienti con immunodepressione secondaria a trattamento terapeutico</w:t>
      </w:r>
    </w:p>
    <w:p w:rsidR="0010757A" w:rsidRDefault="0010757A" w:rsidP="0010757A">
      <w:pPr>
        <w:rPr>
          <w:sz w:val="28"/>
          <w:szCs w:val="28"/>
        </w:rPr>
      </w:pPr>
      <w:r w:rsidRPr="00A02D8C">
        <w:rPr>
          <w:sz w:val="28"/>
          <w:szCs w:val="28"/>
          <w:u w:val="single"/>
        </w:rPr>
        <w:t>Malattia epatica</w:t>
      </w:r>
      <w:r>
        <w:rPr>
          <w:sz w:val="28"/>
          <w:szCs w:val="28"/>
        </w:rPr>
        <w:t>: pazienti con diagnosi di cirrosi epatica</w:t>
      </w:r>
    </w:p>
    <w:p w:rsidR="0010757A" w:rsidRDefault="0010757A" w:rsidP="0010757A">
      <w:pPr>
        <w:rPr>
          <w:sz w:val="28"/>
          <w:szCs w:val="28"/>
        </w:rPr>
      </w:pPr>
      <w:r w:rsidRPr="00A02D8C">
        <w:rPr>
          <w:sz w:val="28"/>
          <w:szCs w:val="28"/>
          <w:u w:val="single"/>
        </w:rPr>
        <w:t>Malattie cerebrovascolari</w:t>
      </w:r>
      <w:r>
        <w:rPr>
          <w:sz w:val="28"/>
          <w:szCs w:val="28"/>
        </w:rPr>
        <w:t xml:space="preserve">: evento </w:t>
      </w:r>
      <w:proofErr w:type="spellStart"/>
      <w:r>
        <w:rPr>
          <w:sz w:val="28"/>
          <w:szCs w:val="28"/>
        </w:rPr>
        <w:t>ischemico.emorragico</w:t>
      </w:r>
      <w:proofErr w:type="spellEnd"/>
      <w:r>
        <w:rPr>
          <w:sz w:val="28"/>
          <w:szCs w:val="28"/>
        </w:rPr>
        <w:t xml:space="preserve"> cerebrale che abbia compromesso l’autonomia neurologica e cognitiva </w:t>
      </w:r>
    </w:p>
    <w:p w:rsidR="0010757A" w:rsidRDefault="0010757A" w:rsidP="0010757A">
      <w:pPr>
        <w:rPr>
          <w:sz w:val="28"/>
          <w:szCs w:val="28"/>
        </w:rPr>
      </w:pPr>
      <w:r>
        <w:rPr>
          <w:sz w:val="28"/>
          <w:szCs w:val="28"/>
        </w:rPr>
        <w:t>Patologia oncologica</w:t>
      </w:r>
    </w:p>
    <w:p w:rsidR="0010757A" w:rsidRDefault="0010757A" w:rsidP="0010757A">
      <w:pPr>
        <w:rPr>
          <w:sz w:val="28"/>
          <w:szCs w:val="28"/>
        </w:rPr>
      </w:pPr>
      <w:proofErr w:type="spellStart"/>
      <w:r w:rsidRPr="00A02D8C">
        <w:rPr>
          <w:sz w:val="28"/>
          <w:szCs w:val="28"/>
          <w:u w:val="single"/>
        </w:rPr>
        <w:t>Emoglobinopatie</w:t>
      </w:r>
      <w:proofErr w:type="spellEnd"/>
      <w:r>
        <w:rPr>
          <w:sz w:val="28"/>
          <w:szCs w:val="28"/>
        </w:rPr>
        <w:t>: pazienti affetti da talassemia, anemia a cellule falciformi</w:t>
      </w:r>
    </w:p>
    <w:p w:rsidR="0010757A" w:rsidRPr="00A02D8C" w:rsidRDefault="0010757A" w:rsidP="0010757A">
      <w:pPr>
        <w:rPr>
          <w:sz w:val="28"/>
          <w:szCs w:val="28"/>
          <w:u w:val="single"/>
        </w:rPr>
      </w:pPr>
      <w:r w:rsidRPr="00A02D8C">
        <w:rPr>
          <w:sz w:val="28"/>
          <w:szCs w:val="28"/>
          <w:u w:val="single"/>
        </w:rPr>
        <w:t>Sindrome di Down</w:t>
      </w:r>
    </w:p>
    <w:p w:rsidR="0010757A" w:rsidRPr="00A02D8C" w:rsidRDefault="0010757A" w:rsidP="0010757A">
      <w:pPr>
        <w:rPr>
          <w:sz w:val="28"/>
          <w:szCs w:val="28"/>
          <w:u w:val="single"/>
        </w:rPr>
      </w:pPr>
      <w:r w:rsidRPr="00A02D8C">
        <w:rPr>
          <w:sz w:val="28"/>
          <w:szCs w:val="28"/>
          <w:u w:val="single"/>
        </w:rPr>
        <w:t>Trapiantati</w:t>
      </w:r>
    </w:p>
    <w:p w:rsidR="0010757A" w:rsidRPr="00A02D8C" w:rsidRDefault="0010757A" w:rsidP="0010757A">
      <w:pPr>
        <w:rPr>
          <w:sz w:val="28"/>
          <w:szCs w:val="28"/>
          <w:u w:val="single"/>
        </w:rPr>
      </w:pPr>
      <w:r w:rsidRPr="00A02D8C">
        <w:rPr>
          <w:sz w:val="28"/>
          <w:szCs w:val="28"/>
          <w:u w:val="single"/>
        </w:rPr>
        <w:t>Grave obesità</w:t>
      </w:r>
    </w:p>
    <w:p w:rsidR="0010757A" w:rsidRPr="00A02D8C" w:rsidRDefault="0010757A" w:rsidP="0010757A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I</w:t>
      </w:r>
      <w:r w:rsidRPr="00A02D8C">
        <w:rPr>
          <w:sz w:val="28"/>
          <w:szCs w:val="28"/>
          <w:u w:val="single"/>
        </w:rPr>
        <w:t xml:space="preserve">mmunodeficienza </w:t>
      </w:r>
      <w:r>
        <w:rPr>
          <w:sz w:val="28"/>
          <w:szCs w:val="28"/>
          <w:u w:val="single"/>
        </w:rPr>
        <w:t xml:space="preserve"> da</w:t>
      </w:r>
      <w:proofErr w:type="gramEnd"/>
      <w:r>
        <w:rPr>
          <w:sz w:val="28"/>
          <w:szCs w:val="28"/>
          <w:u w:val="single"/>
        </w:rPr>
        <w:t xml:space="preserve"> “HIV”</w:t>
      </w:r>
    </w:p>
    <w:p w:rsidR="00557784" w:rsidRDefault="00557784"/>
    <w:sectPr w:rsidR="00557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7A"/>
    <w:rsid w:val="0010757A"/>
    <w:rsid w:val="0055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626CB-49DE-468B-ACDC-442B112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RUSSO</dc:creator>
  <cp:keywords/>
  <dc:description/>
  <cp:lastModifiedBy>PAOLO RUSSO</cp:lastModifiedBy>
  <cp:revision>1</cp:revision>
  <dcterms:created xsi:type="dcterms:W3CDTF">2021-03-15T11:57:00Z</dcterms:created>
  <dcterms:modified xsi:type="dcterms:W3CDTF">2021-03-15T12:06:00Z</dcterms:modified>
</cp:coreProperties>
</file>